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642F" w14:textId="77777777" w:rsidR="002917F6" w:rsidRDefault="002917F6" w:rsidP="002917F6">
      <w:pPr>
        <w:spacing w:after="360"/>
        <w:ind w:right="-20"/>
        <w:rPr>
          <w:rFonts w:ascii="Verdana" w:hAnsi="Verdana"/>
          <w:sz w:val="36"/>
        </w:rPr>
      </w:pPr>
      <w:r>
        <w:rPr>
          <w:rFonts w:ascii="Verdana" w:hAnsi="Verdana"/>
          <w:color w:val="00BBE3"/>
          <w:sz w:val="36"/>
        </w:rPr>
        <w:t>Junior School “Bring Your Own Device” Program</w:t>
      </w:r>
    </w:p>
    <w:p w14:paraId="7F9E674A" w14:textId="77777777" w:rsidR="002917F6" w:rsidRDefault="002917F6" w:rsidP="002917F6">
      <w:pPr>
        <w:pStyle w:val="BodyText"/>
      </w:pPr>
      <w:r>
        <w:t>In order to support the most innovative and effective teaching and learning experiences, Pittwater House offers a BYOD program for all of our Y</w:t>
      </w:r>
      <w:bookmarkStart w:id="0" w:name="_GoBack"/>
      <w:bookmarkEnd w:id="0"/>
      <w:r>
        <w:t xml:space="preserve">ear 5 and 6 students. </w:t>
      </w:r>
    </w:p>
    <w:p w14:paraId="7AED8AC6" w14:textId="77777777" w:rsidR="002917F6" w:rsidRDefault="002917F6" w:rsidP="002917F6">
      <w:pPr>
        <w:pStyle w:val="BodyText"/>
      </w:pPr>
    </w:p>
    <w:p w14:paraId="05F1C8BE" w14:textId="77777777" w:rsidR="002917F6" w:rsidRDefault="002917F6" w:rsidP="002917F6">
      <w:pPr>
        <w:pStyle w:val="BodyText"/>
      </w:pPr>
      <w:r>
        <w:t>The program involves:</w:t>
      </w:r>
    </w:p>
    <w:p w14:paraId="27AEC969" w14:textId="77777777" w:rsidR="002917F6" w:rsidRDefault="002917F6" w:rsidP="002917F6">
      <w:pPr>
        <w:pStyle w:val="ListParagraph"/>
        <w:numPr>
          <w:ilvl w:val="0"/>
          <w:numId w:val="4"/>
        </w:numPr>
        <w:spacing w:before="80"/>
        <w:ind w:left="714" w:right="-23" w:hanging="357"/>
      </w:pPr>
      <w:r>
        <w:t>Students purchasing their own device (privately or through the School’s preferred</w:t>
      </w:r>
      <w:r w:rsidRPr="00092699">
        <w:rPr>
          <w:spacing w:val="3"/>
        </w:rPr>
        <w:t xml:space="preserve"> </w:t>
      </w:r>
      <w:r>
        <w:t xml:space="preserve">partner, </w:t>
      </w:r>
      <w:proofErr w:type="spellStart"/>
      <w:r>
        <w:t>CompNow</w:t>
      </w:r>
      <w:proofErr w:type="spellEnd"/>
      <w:r>
        <w:t>);</w:t>
      </w:r>
    </w:p>
    <w:p w14:paraId="7771974F" w14:textId="77777777" w:rsidR="002917F6" w:rsidRDefault="002917F6" w:rsidP="002917F6">
      <w:pPr>
        <w:pStyle w:val="ListParagraph"/>
        <w:numPr>
          <w:ilvl w:val="0"/>
          <w:numId w:val="4"/>
        </w:numPr>
        <w:spacing w:before="80"/>
        <w:ind w:left="714" w:right="-23" w:hanging="357"/>
      </w:pPr>
      <w:r>
        <w:t>Students will be provided a Microsoft Office 365 and a Google account to access Apps and cloud-based</w:t>
      </w:r>
      <w:r w:rsidRPr="00092699">
        <w:rPr>
          <w:spacing w:val="-28"/>
        </w:rPr>
        <w:t xml:space="preserve"> </w:t>
      </w:r>
      <w:r>
        <w:t>storage;</w:t>
      </w:r>
    </w:p>
    <w:p w14:paraId="5BC6AD8E" w14:textId="77777777" w:rsidR="002917F6" w:rsidRDefault="002917F6" w:rsidP="002917F6">
      <w:pPr>
        <w:pStyle w:val="ListParagraph"/>
        <w:numPr>
          <w:ilvl w:val="0"/>
          <w:numId w:val="4"/>
        </w:numPr>
        <w:spacing w:before="80"/>
        <w:ind w:left="714" w:right="-23" w:hanging="357"/>
      </w:pPr>
      <w:r>
        <w:t>Students and parents can access the learning platform, Canvas, for learning</w:t>
      </w:r>
      <w:r w:rsidRPr="00092699">
        <w:rPr>
          <w:spacing w:val="-17"/>
        </w:rPr>
        <w:t xml:space="preserve"> </w:t>
      </w:r>
      <w:r>
        <w:t>resources;</w:t>
      </w:r>
    </w:p>
    <w:p w14:paraId="6FFD042A" w14:textId="77777777" w:rsidR="002917F6" w:rsidRDefault="002917F6" w:rsidP="002917F6">
      <w:pPr>
        <w:pStyle w:val="ListParagraph"/>
        <w:numPr>
          <w:ilvl w:val="0"/>
          <w:numId w:val="4"/>
        </w:numPr>
        <w:spacing w:before="80"/>
        <w:ind w:left="714" w:right="-23" w:hanging="357"/>
      </w:pPr>
      <w:r>
        <w:t>The provision of cyber-safe tools and resources via our cyber-safe partners</w:t>
      </w:r>
      <w:r w:rsidRPr="00092699">
        <w:rPr>
          <w:spacing w:val="-4"/>
        </w:rPr>
        <w:t xml:space="preserve"> </w:t>
      </w:r>
      <w:proofErr w:type="spellStart"/>
      <w:r>
        <w:t>FamilyZone</w:t>
      </w:r>
      <w:proofErr w:type="spellEnd"/>
      <w:r>
        <w:t>.</w:t>
      </w:r>
    </w:p>
    <w:p w14:paraId="5895A875" w14:textId="77777777" w:rsidR="002917F6" w:rsidRDefault="002917F6" w:rsidP="002917F6">
      <w:pPr>
        <w:tabs>
          <w:tab w:val="left" w:pos="1841"/>
          <w:tab w:val="left" w:pos="1842"/>
        </w:tabs>
        <w:ind w:right="-23"/>
      </w:pPr>
    </w:p>
    <w:p w14:paraId="006C6B3F" w14:textId="77777777" w:rsidR="002917F6" w:rsidRDefault="002917F6" w:rsidP="002917F6">
      <w:pPr>
        <w:tabs>
          <w:tab w:val="left" w:pos="1841"/>
          <w:tab w:val="left" w:pos="1842"/>
        </w:tabs>
        <w:ind w:right="-23"/>
      </w:pPr>
    </w:p>
    <w:p w14:paraId="5A5B0216" w14:textId="77777777" w:rsidR="002917F6" w:rsidRDefault="002917F6" w:rsidP="002917F6">
      <w:pPr>
        <w:pStyle w:val="Heading2"/>
      </w:pPr>
      <w:r>
        <w:t>Student Responsibilities</w:t>
      </w:r>
    </w:p>
    <w:p w14:paraId="706BFAA7" w14:textId="77777777" w:rsidR="002917F6" w:rsidRDefault="002917F6" w:rsidP="002917F6">
      <w:pPr>
        <w:pStyle w:val="BodyText"/>
      </w:pPr>
      <w:r>
        <w:t xml:space="preserve">Students are allowed to access the technology at </w:t>
      </w:r>
      <w:proofErr w:type="gramStart"/>
      <w:r>
        <w:t>school</w:t>
      </w:r>
      <w:proofErr w:type="gramEnd"/>
      <w:r>
        <w:t xml:space="preserve"> and they must complete the internet and ICT user agreement. They must take responsibility in:</w:t>
      </w:r>
    </w:p>
    <w:p w14:paraId="797BDD37" w14:textId="77777777" w:rsidR="002917F6" w:rsidRDefault="002917F6" w:rsidP="002917F6">
      <w:pPr>
        <w:pStyle w:val="ListParagraph"/>
        <w:numPr>
          <w:ilvl w:val="0"/>
          <w:numId w:val="5"/>
        </w:numPr>
        <w:tabs>
          <w:tab w:val="left" w:pos="1841"/>
          <w:tab w:val="left" w:pos="1842"/>
        </w:tabs>
        <w:spacing w:before="80"/>
        <w:ind w:left="714" w:right="-23" w:hanging="357"/>
      </w:pPr>
      <w:r>
        <w:t>Ensuring devices are always charged each night and brought daily to all</w:t>
      </w:r>
      <w:r w:rsidRPr="00092699">
        <w:rPr>
          <w:spacing w:val="-31"/>
        </w:rPr>
        <w:t xml:space="preserve"> </w:t>
      </w:r>
      <w:r>
        <w:t>lessons.</w:t>
      </w:r>
    </w:p>
    <w:p w14:paraId="1FE26D43" w14:textId="77777777" w:rsidR="002917F6" w:rsidRDefault="002917F6" w:rsidP="002917F6">
      <w:pPr>
        <w:pStyle w:val="ListParagraph"/>
        <w:numPr>
          <w:ilvl w:val="0"/>
          <w:numId w:val="5"/>
        </w:numPr>
        <w:tabs>
          <w:tab w:val="left" w:pos="1841"/>
          <w:tab w:val="left" w:pos="1842"/>
        </w:tabs>
        <w:spacing w:before="80"/>
        <w:ind w:left="714" w:right="-23" w:hanging="357"/>
      </w:pPr>
      <w:r>
        <w:t xml:space="preserve">Ensuring they are protected with a suitable case and always handled </w:t>
      </w:r>
      <w:proofErr w:type="gramStart"/>
      <w:r>
        <w:t xml:space="preserve">with </w:t>
      </w:r>
      <w:r w:rsidRPr="00092699">
        <w:rPr>
          <w:spacing w:val="-37"/>
        </w:rPr>
        <w:t xml:space="preserve"> </w:t>
      </w:r>
      <w:r>
        <w:t>care</w:t>
      </w:r>
      <w:proofErr w:type="gramEnd"/>
      <w:r>
        <w:t>.</w:t>
      </w:r>
    </w:p>
    <w:p w14:paraId="4C865491" w14:textId="77777777" w:rsidR="002917F6" w:rsidRDefault="002917F6" w:rsidP="002917F6">
      <w:pPr>
        <w:pStyle w:val="ListParagraph"/>
        <w:numPr>
          <w:ilvl w:val="0"/>
          <w:numId w:val="5"/>
        </w:numPr>
        <w:tabs>
          <w:tab w:val="left" w:pos="1841"/>
          <w:tab w:val="left" w:pos="1842"/>
        </w:tabs>
        <w:spacing w:before="80"/>
        <w:ind w:left="714" w:right="-23" w:hanging="357"/>
      </w:pPr>
      <w:r>
        <w:t>Ensuring that they back up their files using Office 365 OneDrive, and do not state ‘computer malfunction’ as an excuse for late submission of</w:t>
      </w:r>
      <w:r w:rsidRPr="00092699">
        <w:rPr>
          <w:spacing w:val="-9"/>
        </w:rPr>
        <w:t xml:space="preserve"> </w:t>
      </w:r>
      <w:r>
        <w:t>work.</w:t>
      </w:r>
    </w:p>
    <w:p w14:paraId="5867257A" w14:textId="77777777" w:rsidR="002917F6" w:rsidRDefault="002917F6" w:rsidP="002917F6">
      <w:pPr>
        <w:pStyle w:val="ListParagraph"/>
        <w:numPr>
          <w:ilvl w:val="0"/>
          <w:numId w:val="5"/>
        </w:numPr>
        <w:tabs>
          <w:tab w:val="left" w:pos="1841"/>
          <w:tab w:val="left" w:pos="1842"/>
        </w:tabs>
        <w:spacing w:before="80"/>
        <w:ind w:left="714" w:right="-23" w:hanging="357"/>
      </w:pPr>
      <w:r>
        <w:t>Each device has up-to-date virus</w:t>
      </w:r>
      <w:r w:rsidRPr="00092699">
        <w:rPr>
          <w:spacing w:val="-13"/>
        </w:rPr>
        <w:t xml:space="preserve"> </w:t>
      </w:r>
      <w:r>
        <w:t xml:space="preserve">software. </w:t>
      </w:r>
    </w:p>
    <w:p w14:paraId="08159B41" w14:textId="77777777" w:rsidR="002917F6" w:rsidRDefault="002917F6" w:rsidP="002917F6">
      <w:pPr>
        <w:tabs>
          <w:tab w:val="left" w:pos="1841"/>
          <w:tab w:val="left" w:pos="1842"/>
        </w:tabs>
        <w:ind w:right="-23"/>
      </w:pPr>
    </w:p>
    <w:p w14:paraId="3FF1CF99" w14:textId="77777777" w:rsidR="002917F6" w:rsidRDefault="002917F6" w:rsidP="002917F6">
      <w:pPr>
        <w:tabs>
          <w:tab w:val="left" w:pos="1841"/>
          <w:tab w:val="left" w:pos="1842"/>
        </w:tabs>
        <w:ind w:right="-23"/>
      </w:pPr>
    </w:p>
    <w:p w14:paraId="3AB60942" w14:textId="77777777" w:rsidR="002917F6" w:rsidRDefault="002917F6" w:rsidP="002917F6">
      <w:pPr>
        <w:pStyle w:val="Heading2"/>
      </w:pPr>
      <w:r>
        <w:t>Purchasing</w:t>
      </w:r>
    </w:p>
    <w:p w14:paraId="748DF94C" w14:textId="77777777" w:rsidR="002917F6" w:rsidRPr="00092699" w:rsidRDefault="002917F6" w:rsidP="002917F6">
      <w:pPr>
        <w:spacing w:after="60"/>
        <w:ind w:right="-23"/>
        <w:rPr>
          <w:b/>
          <w:szCs w:val="20"/>
        </w:rPr>
      </w:pPr>
      <w:r w:rsidRPr="00092699">
        <w:rPr>
          <w:b/>
          <w:szCs w:val="20"/>
        </w:rPr>
        <w:t>Recommendation – MacBook (any model)</w:t>
      </w:r>
    </w:p>
    <w:p w14:paraId="05A1CE07" w14:textId="77777777" w:rsidR="002917F6" w:rsidRDefault="002917F6" w:rsidP="002917F6">
      <w:pPr>
        <w:pStyle w:val="BodyText"/>
      </w:pPr>
      <w:r>
        <w:t xml:space="preserve">The School recommends the purchase of a </w:t>
      </w:r>
      <w:proofErr w:type="spellStart"/>
      <w:r>
        <w:t>Macbook</w:t>
      </w:r>
      <w:proofErr w:type="spellEnd"/>
      <w:r>
        <w:t xml:space="preserve"> (Air or Pro). Please contact Chris Maker, Director of Learning Technologies, </w:t>
      </w:r>
      <w:hyperlink r:id="rId7">
        <w:r>
          <w:rPr>
            <w:color w:val="0000FF"/>
            <w:u w:val="single" w:color="0000FF"/>
          </w:rPr>
          <w:t>chris.maker@tphs.nsw.edu.au</w:t>
        </w:r>
        <w:r>
          <w:rPr>
            <w:color w:val="0000FF"/>
          </w:rPr>
          <w:t xml:space="preserve"> </w:t>
        </w:r>
      </w:hyperlink>
      <w:r>
        <w:t xml:space="preserve">for guidance on device selection. There are two </w:t>
      </w:r>
      <w:proofErr w:type="spellStart"/>
      <w:r>
        <w:t>Macbook</w:t>
      </w:r>
      <w:proofErr w:type="spellEnd"/>
      <w:r>
        <w:t xml:space="preserve"> options on the portal. Both are suitable for students in Years 5 to 9. If students go onto select subjects in their Senior years requiring higher computing power like graphic design or digital music creation, then the higher specification model is recommended.</w:t>
      </w:r>
    </w:p>
    <w:p w14:paraId="2B6987EF" w14:textId="77777777" w:rsidR="002917F6" w:rsidRDefault="002917F6" w:rsidP="002917F6">
      <w:pPr>
        <w:pStyle w:val="BodyText"/>
      </w:pPr>
    </w:p>
    <w:p w14:paraId="0A90A7CE" w14:textId="77777777" w:rsidR="002917F6" w:rsidRPr="007A2419" w:rsidRDefault="002917F6" w:rsidP="002917F6">
      <w:pPr>
        <w:ind w:right="-20"/>
      </w:pPr>
      <w:r>
        <w:t xml:space="preserve">You are welcome to purchase the </w:t>
      </w:r>
      <w:proofErr w:type="spellStart"/>
      <w:r>
        <w:t>Macbook</w:t>
      </w:r>
      <w:proofErr w:type="spellEnd"/>
      <w:r>
        <w:t xml:space="preserve"> from any supplier, however it is highly recommended that you purchase one with 3-year onsite Apple Care warranty. It is important that you factor this in when comparing prices between suppliers. </w:t>
      </w:r>
      <w:proofErr w:type="spellStart"/>
      <w:r w:rsidRPr="007A2419">
        <w:t>Compnow</w:t>
      </w:r>
      <w:proofErr w:type="spellEnd"/>
      <w:r w:rsidRPr="007A2419">
        <w:t xml:space="preserve"> Portal Prices</w:t>
      </w:r>
      <w:r>
        <w:t xml:space="preserve"> </w:t>
      </w:r>
      <w:r w:rsidRPr="007A2419">
        <w:t>include</w:t>
      </w:r>
      <w:r>
        <w:t xml:space="preserve"> </w:t>
      </w:r>
      <w:r w:rsidRPr="007A2419">
        <w:t>AppleCare already in the price.</w:t>
      </w:r>
      <w:r>
        <w:t xml:space="preserve"> </w:t>
      </w:r>
    </w:p>
    <w:p w14:paraId="6A82445A" w14:textId="77777777" w:rsidR="002917F6" w:rsidRDefault="002917F6" w:rsidP="002917F6">
      <w:pPr>
        <w:pStyle w:val="BodyText"/>
      </w:pPr>
    </w:p>
    <w:p w14:paraId="22852B94" w14:textId="77777777" w:rsidR="002917F6" w:rsidRDefault="002917F6" w:rsidP="002917F6">
      <w:pPr>
        <w:pStyle w:val="BodyText"/>
      </w:pPr>
      <w:r>
        <w:t xml:space="preserve">We have partnered </w:t>
      </w:r>
      <w:hyperlink r:id="rId8">
        <w:r>
          <w:t xml:space="preserve">with </w:t>
        </w:r>
        <w:proofErr w:type="spellStart"/>
        <w:r>
          <w:t>CompNow</w:t>
        </w:r>
        <w:proofErr w:type="spellEnd"/>
        <w:r>
          <w:t xml:space="preserve"> as our </w:t>
        </w:r>
      </w:hyperlink>
      <w:r>
        <w:t xml:space="preserve">preferred Apple Mac reseller. They also have a selection of Windows laptops for your consideration. </w:t>
      </w:r>
    </w:p>
    <w:p w14:paraId="69E5A268" w14:textId="77777777" w:rsidR="002917F6" w:rsidRDefault="002917F6" w:rsidP="002917F6">
      <w:pPr>
        <w:pStyle w:val="BodyText"/>
      </w:pPr>
    </w:p>
    <w:p w14:paraId="29946139" w14:textId="77777777" w:rsidR="002917F6" w:rsidRPr="00092699" w:rsidRDefault="002917F6" w:rsidP="002917F6">
      <w:pPr>
        <w:pStyle w:val="BodyText"/>
      </w:pPr>
      <w:r>
        <w:t xml:space="preserve">The parent purchase portal can be accessed at: </w:t>
      </w:r>
      <w:hyperlink r:id="rId9" w:history="1">
        <w:r w:rsidRPr="004D466E">
          <w:rPr>
            <w:rStyle w:val="Hyperlink"/>
            <w:lang w:eastAsia="en-GB" w:bidi="ar-SA"/>
          </w:rPr>
          <w:t>https://shop.compnow.com.au/school/pittwater-house</w:t>
        </w:r>
      </w:hyperlink>
    </w:p>
    <w:p w14:paraId="3C62A1B2" w14:textId="77777777" w:rsidR="002917F6" w:rsidRDefault="002917F6" w:rsidP="002917F6">
      <w:pPr>
        <w:pStyle w:val="BodyText"/>
      </w:pPr>
    </w:p>
    <w:p w14:paraId="2EE20946" w14:textId="77777777" w:rsidR="002917F6" w:rsidRDefault="002917F6" w:rsidP="002917F6">
      <w:r>
        <w:br w:type="page"/>
      </w:r>
    </w:p>
    <w:p w14:paraId="4F4C63BD" w14:textId="3790920B" w:rsidR="002917F6" w:rsidRDefault="002917F6" w:rsidP="002917F6">
      <w:pPr>
        <w:pStyle w:val="BodyText"/>
      </w:pPr>
      <w:r>
        <w:lastRenderedPageBreak/>
        <w:t xml:space="preserve">There are many advantages to purchasing a </w:t>
      </w:r>
      <w:proofErr w:type="spellStart"/>
      <w:r>
        <w:t>Macbook</w:t>
      </w:r>
      <w:proofErr w:type="spellEnd"/>
      <w:r>
        <w:t xml:space="preserve"> through </w:t>
      </w:r>
      <w:proofErr w:type="spellStart"/>
      <w:r>
        <w:t>CompNow</w:t>
      </w:r>
      <w:proofErr w:type="spellEnd"/>
      <w:r>
        <w:t>. These</w:t>
      </w:r>
      <w:hyperlink r:id="rId10">
        <w:r>
          <w:t>:</w:t>
        </w:r>
      </w:hyperlink>
    </w:p>
    <w:p w14:paraId="409B34BC" w14:textId="77777777" w:rsidR="002917F6" w:rsidRDefault="002917F6" w:rsidP="00C42FC1">
      <w:pPr>
        <w:pStyle w:val="1BulletText"/>
        <w:spacing w:before="80"/>
        <w:ind w:left="714" w:hanging="357"/>
      </w:pPr>
      <w:proofErr w:type="spellStart"/>
      <w:r>
        <w:t>Macbooks</w:t>
      </w:r>
      <w:proofErr w:type="spellEnd"/>
      <w:r>
        <w:t xml:space="preserve"> come with a 3-year onsite</w:t>
      </w:r>
      <w:r>
        <w:rPr>
          <w:spacing w:val="-5"/>
        </w:rPr>
        <w:t xml:space="preserve"> </w:t>
      </w:r>
      <w:r>
        <w:t>warranty;</w:t>
      </w:r>
    </w:p>
    <w:p w14:paraId="1D42D96E" w14:textId="5D5AB848" w:rsidR="002917F6" w:rsidRDefault="002917F6" w:rsidP="00C42FC1">
      <w:pPr>
        <w:pStyle w:val="1BulletText"/>
        <w:spacing w:before="80"/>
        <w:ind w:left="714" w:hanging="357"/>
      </w:pPr>
      <w:proofErr w:type="spellStart"/>
      <w:r>
        <w:t>Macbooks</w:t>
      </w:r>
      <w:proofErr w:type="spellEnd"/>
      <w:r>
        <w:t xml:space="preserve"> </w:t>
      </w:r>
      <w:r w:rsidR="00DB136D">
        <w:t>are</w:t>
      </w:r>
      <w:r>
        <w:t xml:space="preserve"> delivered to </w:t>
      </w:r>
      <w:r w:rsidR="008B7493">
        <w:t>your house;</w:t>
      </w:r>
    </w:p>
    <w:p w14:paraId="0038FD81" w14:textId="7E4BF624" w:rsidR="00A2277D" w:rsidRDefault="00A2277D" w:rsidP="00C42FC1">
      <w:pPr>
        <w:pStyle w:val="1BulletText"/>
        <w:spacing w:before="80"/>
        <w:ind w:left="714" w:hanging="357"/>
      </w:pPr>
      <w:r>
        <w:t xml:space="preserve">Setup days on </w:t>
      </w:r>
      <w:r w:rsidR="00084B85">
        <w:t>January</w:t>
      </w:r>
      <w:r>
        <w:t xml:space="preserve"> 21 &amp; 22, plus </w:t>
      </w:r>
      <w:r w:rsidR="00084B85">
        <w:t>ongoing</w:t>
      </w:r>
      <w:r>
        <w:t xml:space="preserve"> support.</w:t>
      </w:r>
    </w:p>
    <w:p w14:paraId="289C0F3A" w14:textId="22FFF2A2" w:rsidR="002917F6" w:rsidRDefault="002917F6" w:rsidP="00C42FC1">
      <w:pPr>
        <w:pStyle w:val="1BulletText"/>
        <w:spacing w:before="80"/>
      </w:pPr>
      <w:r>
        <w:t>Repairs can be done at school during school</w:t>
      </w:r>
      <w:r>
        <w:rPr>
          <w:spacing w:val="-3"/>
        </w:rPr>
        <w:t xml:space="preserve"> </w:t>
      </w:r>
      <w:r>
        <w:t>hours;</w:t>
      </w:r>
    </w:p>
    <w:p w14:paraId="0600FBBE" w14:textId="77777777" w:rsidR="002917F6" w:rsidRDefault="002917F6" w:rsidP="00C42FC1">
      <w:pPr>
        <w:pStyle w:val="1BulletText"/>
        <w:spacing w:before="80"/>
        <w:ind w:left="714" w:hanging="357"/>
      </w:pPr>
      <w:r>
        <w:t>The IT Department provides a self-service portal for all school-related software. This makes installing new software very easy and minimises disruptions to learning;</w:t>
      </w:r>
    </w:p>
    <w:p w14:paraId="47EDEEFC" w14:textId="227B4D52" w:rsidR="002917F6" w:rsidRDefault="002917F6" w:rsidP="00C42FC1">
      <w:pPr>
        <w:pStyle w:val="1BulletText"/>
        <w:spacing w:before="80"/>
        <w:ind w:left="714" w:hanging="357"/>
      </w:pPr>
      <w:r>
        <w:t>New software will be available via the self-service portal as</w:t>
      </w:r>
      <w:r>
        <w:rPr>
          <w:spacing w:val="-7"/>
        </w:rPr>
        <w:t xml:space="preserve"> </w:t>
      </w:r>
      <w:r>
        <w:t>required;</w:t>
      </w:r>
    </w:p>
    <w:p w14:paraId="0DF62346" w14:textId="77777777" w:rsidR="002917F6" w:rsidRDefault="002917F6" w:rsidP="00C42FC1">
      <w:pPr>
        <w:pStyle w:val="1BulletText"/>
        <w:spacing w:before="80"/>
        <w:ind w:left="714" w:hanging="357"/>
      </w:pPr>
      <w:proofErr w:type="spellStart"/>
      <w:r>
        <w:t>Macbooks</w:t>
      </w:r>
      <w:proofErr w:type="spellEnd"/>
      <w:r>
        <w:t xml:space="preserve"> are robust</w:t>
      </w:r>
      <w:r>
        <w:rPr>
          <w:spacing w:val="-1"/>
        </w:rPr>
        <w:t xml:space="preserve"> </w:t>
      </w:r>
      <w:r>
        <w:t>devices that are rarely affected by viruses.</w:t>
      </w:r>
    </w:p>
    <w:p w14:paraId="36B3F338" w14:textId="77777777" w:rsidR="002917F6" w:rsidRPr="00C42FC1" w:rsidRDefault="002917F6" w:rsidP="002917F6">
      <w:pPr>
        <w:pStyle w:val="BodyText"/>
        <w:rPr>
          <w:sz w:val="20"/>
          <w:szCs w:val="20"/>
        </w:rPr>
      </w:pPr>
    </w:p>
    <w:p w14:paraId="30868D6D" w14:textId="4158E8EE" w:rsidR="002917F6" w:rsidRDefault="002917F6" w:rsidP="002917F6">
      <w:pPr>
        <w:pStyle w:val="BodyText"/>
      </w:pPr>
      <w:r w:rsidRPr="00DF434F">
        <w:t>Additionally, we highly recommend that such devices are covered with optional</w:t>
      </w:r>
      <w:r w:rsidR="00314410">
        <w:t xml:space="preserve"> accidental damage</w:t>
      </w:r>
      <w:r w:rsidR="00A24EEF">
        <w:t xml:space="preserve"> and loss</w:t>
      </w:r>
      <w:r w:rsidR="004726DB">
        <w:t xml:space="preserve"> insurance</w:t>
      </w:r>
      <w:r w:rsidRPr="00DF434F">
        <w:t xml:space="preserve"> </w:t>
      </w:r>
      <w:r w:rsidR="00A24EEF">
        <w:t xml:space="preserve">offered </w:t>
      </w:r>
      <w:r w:rsidRPr="00DF434F">
        <w:t xml:space="preserve">during the </w:t>
      </w:r>
      <w:proofErr w:type="spellStart"/>
      <w:r w:rsidR="00F34FC6">
        <w:t>CompNow</w:t>
      </w:r>
      <w:proofErr w:type="spellEnd"/>
      <w:r w:rsidR="00F34FC6">
        <w:t xml:space="preserve"> </w:t>
      </w:r>
      <w:r w:rsidRPr="00DF434F">
        <w:t>device order process or please consult your home and contents insurance provider</w:t>
      </w:r>
      <w:r w:rsidR="00F34FC6">
        <w:t xml:space="preserve"> for</w:t>
      </w:r>
      <w:r w:rsidRPr="00DF434F">
        <w:t xml:space="preserve"> accidental damage</w:t>
      </w:r>
      <w:r w:rsidR="002B66DF">
        <w:t xml:space="preserve"> and theft</w:t>
      </w:r>
      <w:r w:rsidRPr="00DF434F">
        <w:t xml:space="preserve"> insurance</w:t>
      </w:r>
      <w:r w:rsidR="00DD27BF">
        <w:t xml:space="preserve"> for your child’s</w:t>
      </w:r>
      <w:r w:rsidRPr="00DF434F">
        <w:t xml:space="preserve"> personal devices.</w:t>
      </w:r>
    </w:p>
    <w:p w14:paraId="34EC5F85" w14:textId="77777777" w:rsidR="002917F6" w:rsidRPr="00C42FC1" w:rsidRDefault="002917F6" w:rsidP="00040BFA">
      <w:pPr>
        <w:pStyle w:val="BodyText"/>
        <w:rPr>
          <w:sz w:val="20"/>
          <w:szCs w:val="20"/>
        </w:rPr>
      </w:pPr>
    </w:p>
    <w:p w14:paraId="6B1951BF" w14:textId="43FC5280" w:rsidR="002917F6" w:rsidRDefault="002917F6" w:rsidP="002917F6">
      <w:pPr>
        <w:pStyle w:val="BodyText"/>
      </w:pPr>
      <w:r w:rsidRPr="00DF434F">
        <w:t xml:space="preserve">Please also consider purchasing the STM Dux Case cover for the </w:t>
      </w:r>
      <w:proofErr w:type="spellStart"/>
      <w:r w:rsidRPr="00DF434F">
        <w:t>Macbook</w:t>
      </w:r>
      <w:proofErr w:type="spellEnd"/>
      <w:r w:rsidRPr="00DF434F">
        <w:t>. Screens are the most vulnerable part to damage and the most expensive part to fix. These covers are definitely worth the cost.</w:t>
      </w:r>
    </w:p>
    <w:p w14:paraId="41F5C5FA" w14:textId="003A1830" w:rsidR="002917F6" w:rsidRDefault="002917F6" w:rsidP="002917F6">
      <w:pPr>
        <w:pStyle w:val="BodyText"/>
      </w:pPr>
    </w:p>
    <w:p w14:paraId="4FBE9F29" w14:textId="77777777" w:rsidR="00040BFA" w:rsidRPr="00DF434F" w:rsidRDefault="00040BFA" w:rsidP="002917F6">
      <w:pPr>
        <w:pStyle w:val="BodyText"/>
      </w:pPr>
    </w:p>
    <w:p w14:paraId="249C44F8" w14:textId="77777777" w:rsidR="002917F6" w:rsidRDefault="002917F6" w:rsidP="002917F6">
      <w:pPr>
        <w:pStyle w:val="Heading2"/>
      </w:pPr>
      <w:r w:rsidRPr="00AE4DC3">
        <w:t>Software</w:t>
      </w:r>
    </w:p>
    <w:p w14:paraId="1A0E9E9C" w14:textId="77777777" w:rsidR="002917F6" w:rsidRPr="00040BFA" w:rsidRDefault="002917F6" w:rsidP="00040BFA">
      <w:pPr>
        <w:pStyle w:val="BodyText"/>
      </w:pPr>
      <w:r w:rsidRPr="00040BFA">
        <w:t>All software is supplied by the School. You do not need to purchase any additional software.</w:t>
      </w:r>
    </w:p>
    <w:p w14:paraId="3DE78935" w14:textId="77777777" w:rsidR="002917F6" w:rsidRPr="00C42FC1" w:rsidRDefault="002917F6" w:rsidP="00040BFA">
      <w:pPr>
        <w:pStyle w:val="BodyText"/>
        <w:rPr>
          <w:sz w:val="20"/>
          <w:szCs w:val="20"/>
        </w:rPr>
      </w:pPr>
    </w:p>
    <w:p w14:paraId="76879B7B" w14:textId="77777777" w:rsidR="002917F6" w:rsidRPr="00040BFA" w:rsidRDefault="002917F6" w:rsidP="00040BFA">
      <w:pPr>
        <w:pStyle w:val="BodyText"/>
      </w:pPr>
      <w:r w:rsidRPr="00040BFA">
        <w:t xml:space="preserve">For students with </w:t>
      </w:r>
      <w:proofErr w:type="spellStart"/>
      <w:r w:rsidRPr="00040BFA">
        <w:t>Macbooks</w:t>
      </w:r>
      <w:proofErr w:type="spellEnd"/>
      <w:r w:rsidRPr="00040BFA">
        <w:t>, we will make software available via the self-service portal (this portal will be ready for the start of the 2021 school year).</w:t>
      </w:r>
    </w:p>
    <w:p w14:paraId="4B64A6BC" w14:textId="77777777" w:rsidR="002917F6" w:rsidRPr="00C42FC1" w:rsidRDefault="002917F6" w:rsidP="00040BFA">
      <w:pPr>
        <w:pStyle w:val="BodyText"/>
        <w:rPr>
          <w:sz w:val="20"/>
          <w:szCs w:val="20"/>
        </w:rPr>
      </w:pPr>
    </w:p>
    <w:p w14:paraId="6F5D473F" w14:textId="77777777" w:rsidR="002917F6" w:rsidRPr="00040BFA" w:rsidRDefault="002917F6" w:rsidP="00040BFA">
      <w:pPr>
        <w:pStyle w:val="BodyText"/>
      </w:pPr>
      <w:r w:rsidRPr="00040BFA">
        <w:t>Students with Windows devices are able to self-install software as per the instructions outlined on the Student Portal.</w:t>
      </w:r>
    </w:p>
    <w:p w14:paraId="68832AA1" w14:textId="77777777" w:rsidR="002917F6" w:rsidRPr="00C42FC1" w:rsidRDefault="002917F6" w:rsidP="00040BFA">
      <w:pPr>
        <w:pStyle w:val="BodyText"/>
        <w:rPr>
          <w:sz w:val="20"/>
          <w:szCs w:val="20"/>
        </w:rPr>
      </w:pPr>
    </w:p>
    <w:p w14:paraId="0B074E50" w14:textId="77777777" w:rsidR="002917F6" w:rsidRPr="00040BFA" w:rsidRDefault="002917F6" w:rsidP="00040BFA">
      <w:pPr>
        <w:pStyle w:val="BodyText"/>
      </w:pPr>
      <w:r w:rsidRPr="00040BFA">
        <w:t xml:space="preserve">For our productivity suite, we use Office 365, all students are entitled to an O365 license. This includes 1TB of cloud storage. We also supply Adobe products for students that require them for various </w:t>
      </w:r>
      <w:proofErr w:type="gramStart"/>
      <w:r w:rsidRPr="00040BFA">
        <w:t>subjects</w:t>
      </w:r>
      <w:proofErr w:type="gramEnd"/>
      <w:r w:rsidRPr="00040BFA">
        <w:t xml:space="preserve"> and we use many web-based learning tools. All of our software runs on both Mac and Windows.</w:t>
      </w:r>
    </w:p>
    <w:p w14:paraId="32541527" w14:textId="77777777" w:rsidR="002917F6" w:rsidRPr="00DF434F" w:rsidRDefault="002917F6" w:rsidP="00040BFA">
      <w:pPr>
        <w:pStyle w:val="Text"/>
      </w:pPr>
    </w:p>
    <w:p w14:paraId="5EBC3496" w14:textId="77777777" w:rsidR="002917F6" w:rsidRPr="00DF434F" w:rsidRDefault="002917F6" w:rsidP="00040BFA">
      <w:pPr>
        <w:pStyle w:val="Text"/>
      </w:pPr>
    </w:p>
    <w:p w14:paraId="753A39E7" w14:textId="77777777" w:rsidR="002917F6" w:rsidRDefault="002917F6" w:rsidP="002917F6">
      <w:pPr>
        <w:pStyle w:val="Heading2"/>
      </w:pPr>
      <w:r>
        <w:t>Cyber Safety</w:t>
      </w:r>
    </w:p>
    <w:p w14:paraId="55CC43D5" w14:textId="65FB1A4F" w:rsidR="002917F6" w:rsidRDefault="002917F6" w:rsidP="002917F6">
      <w:pPr>
        <w:pStyle w:val="BodyText"/>
        <w:spacing w:after="60"/>
        <w:ind w:right="6"/>
      </w:pPr>
      <w:r>
        <w:t xml:space="preserve">We are a cyber-safe school. We partner with </w:t>
      </w:r>
      <w:r w:rsidR="00B35B12">
        <w:t xml:space="preserve">Line </w:t>
      </w:r>
      <w:proofErr w:type="spellStart"/>
      <w:r w:rsidR="00B35B12">
        <w:t>Wize</w:t>
      </w:r>
      <w:proofErr w:type="spellEnd"/>
      <w:r w:rsidR="00B35B12">
        <w:t xml:space="preserve"> by </w:t>
      </w:r>
      <w:proofErr w:type="spellStart"/>
      <w:r>
        <w:t>FamilyZone</w:t>
      </w:r>
      <w:proofErr w:type="spellEnd"/>
      <w:r>
        <w:t xml:space="preserve"> to provide resources for students and parents to assist in keeping our community safe. The program involves four key aspects:</w:t>
      </w:r>
    </w:p>
    <w:p w14:paraId="18533865" w14:textId="77777777" w:rsidR="002917F6" w:rsidRDefault="002917F6" w:rsidP="00C42FC1">
      <w:pPr>
        <w:pStyle w:val="ListParagraph"/>
        <w:numPr>
          <w:ilvl w:val="1"/>
          <w:numId w:val="3"/>
        </w:numPr>
        <w:spacing w:before="80"/>
        <w:ind w:left="425" w:right="-23" w:hanging="361"/>
      </w:pPr>
      <w:r>
        <w:t>A robust filtered internet connection whilst at</w:t>
      </w:r>
      <w:r>
        <w:rPr>
          <w:spacing w:val="-8"/>
        </w:rPr>
        <w:t xml:space="preserve"> </w:t>
      </w:r>
      <w:r>
        <w:t>school;</w:t>
      </w:r>
    </w:p>
    <w:p w14:paraId="4BA73164" w14:textId="77777777" w:rsidR="002917F6" w:rsidRDefault="002917F6" w:rsidP="00C42FC1">
      <w:pPr>
        <w:pStyle w:val="ListParagraph"/>
        <w:numPr>
          <w:ilvl w:val="1"/>
          <w:numId w:val="3"/>
        </w:numPr>
        <w:spacing w:before="80"/>
        <w:ind w:left="425" w:right="-23" w:hanging="361"/>
      </w:pPr>
      <w:r>
        <w:t>Cyber-safe learning experiences integrated into the School’s wider educational</w:t>
      </w:r>
      <w:r>
        <w:rPr>
          <w:spacing w:val="-10"/>
        </w:rPr>
        <w:t xml:space="preserve"> </w:t>
      </w:r>
      <w:r>
        <w:t>program;</w:t>
      </w:r>
    </w:p>
    <w:p w14:paraId="681E93BB" w14:textId="3D2C0AAE" w:rsidR="002917F6" w:rsidRDefault="002C1094" w:rsidP="00C42FC1">
      <w:pPr>
        <w:pStyle w:val="ListParagraph"/>
        <w:numPr>
          <w:ilvl w:val="1"/>
          <w:numId w:val="3"/>
        </w:numPr>
        <w:spacing w:before="80"/>
        <w:ind w:left="425" w:right="-23" w:hanging="361"/>
      </w:pPr>
      <w:r>
        <w:t>S</w:t>
      </w:r>
      <w:r w:rsidR="008774BF">
        <w:t xml:space="preserve">pot </w:t>
      </w:r>
      <w:proofErr w:type="spellStart"/>
      <w:r w:rsidR="008774BF">
        <w:t>Shild</w:t>
      </w:r>
      <w:proofErr w:type="spellEnd"/>
      <w:r w:rsidR="008774BF">
        <w:t xml:space="preserve"> loaded on all devices to help manage and monitor internet usage</w:t>
      </w:r>
      <w:r w:rsidR="002917F6">
        <w:t>;</w:t>
      </w:r>
    </w:p>
    <w:p w14:paraId="781654EE" w14:textId="77777777" w:rsidR="002917F6" w:rsidRDefault="002917F6" w:rsidP="00C42FC1">
      <w:pPr>
        <w:pStyle w:val="ListParagraph"/>
        <w:numPr>
          <w:ilvl w:val="1"/>
          <w:numId w:val="3"/>
        </w:numPr>
        <w:spacing w:before="80"/>
        <w:ind w:left="425" w:right="-23"/>
      </w:pPr>
      <w:r>
        <w:t>Support for families: with information on current issues, support from cyber-experts and tools to help manage</w:t>
      </w:r>
      <w:r>
        <w:rPr>
          <w:spacing w:val="-3"/>
        </w:rPr>
        <w:t xml:space="preserve"> </w:t>
      </w:r>
      <w:r>
        <w:t>devices.</w:t>
      </w:r>
    </w:p>
    <w:p w14:paraId="0BC5332A" w14:textId="77777777" w:rsidR="002917F6" w:rsidRPr="00C42FC1" w:rsidRDefault="002917F6" w:rsidP="00040BFA">
      <w:pPr>
        <w:pStyle w:val="BodyText"/>
        <w:rPr>
          <w:sz w:val="20"/>
          <w:szCs w:val="20"/>
        </w:rPr>
      </w:pPr>
    </w:p>
    <w:p w14:paraId="274879BF" w14:textId="5FF0161A" w:rsidR="002917F6" w:rsidRDefault="002917F6" w:rsidP="002917F6">
      <w:pPr>
        <w:pStyle w:val="BodyText"/>
      </w:pPr>
      <w:r>
        <w:t xml:space="preserve">Please be aware that it will be mandatory for all students </w:t>
      </w:r>
      <w:r w:rsidR="00AA2F86">
        <w:t>in the school to have Spot Shield</w:t>
      </w:r>
      <w:r w:rsidR="000348E8">
        <w:t xml:space="preserve"> by Family Zone</w:t>
      </w:r>
      <w:r w:rsidR="00AA2F86">
        <w:t xml:space="preserve"> loaded in order to join the network</w:t>
      </w:r>
      <w:r>
        <w:t xml:space="preserve">. You will receive from </w:t>
      </w:r>
      <w:proofErr w:type="spellStart"/>
      <w:r>
        <w:t>FamilyZone</w:t>
      </w:r>
      <w:proofErr w:type="spellEnd"/>
      <w:r>
        <w:t xml:space="preserve"> an account activation email. Additional information on the installation process and cybersafe tips is available on our cyber portal </w:t>
      </w:r>
      <w:hyperlink r:id="rId11">
        <w:r>
          <w:rPr>
            <w:color w:val="0000FF"/>
            <w:u w:val="single" w:color="0000FF"/>
          </w:rPr>
          <w:t>https://www.familyzone.com/pittwaterhouse</w:t>
        </w:r>
      </w:hyperlink>
      <w:r>
        <w:rPr>
          <w:color w:val="0000FF"/>
          <w:u w:val="single" w:color="0000FF"/>
        </w:rPr>
        <w:t>.</w:t>
      </w:r>
    </w:p>
    <w:p w14:paraId="35F138D2" w14:textId="77777777" w:rsidR="00C42FC1" w:rsidRPr="00C42FC1" w:rsidRDefault="00C42FC1" w:rsidP="00040BFA">
      <w:pPr>
        <w:pStyle w:val="BodyText"/>
        <w:rPr>
          <w:sz w:val="20"/>
          <w:szCs w:val="20"/>
        </w:rPr>
      </w:pPr>
    </w:p>
    <w:p w14:paraId="3D5497D4" w14:textId="24C1B2B3" w:rsidR="002917F6" w:rsidRDefault="002917F6" w:rsidP="00040BFA">
      <w:pPr>
        <w:pStyle w:val="BodyText"/>
      </w:pPr>
      <w:r>
        <w:t xml:space="preserve">Contact our Learning Technologies IT department if you have any questions about the devices and technical support on: </w:t>
      </w:r>
      <w:hyperlink r:id="rId12">
        <w:r>
          <w:rPr>
            <w:color w:val="0000FF"/>
            <w:u w:val="single" w:color="0000FF"/>
          </w:rPr>
          <w:t>Support@tphs.nsw.edu.au.</w:t>
        </w:r>
      </w:hyperlink>
    </w:p>
    <w:p w14:paraId="3ACEA5F6" w14:textId="77777777" w:rsidR="00C42FC1" w:rsidRPr="00C42FC1" w:rsidRDefault="00C42FC1" w:rsidP="00040BFA">
      <w:pPr>
        <w:pStyle w:val="BodyText"/>
        <w:rPr>
          <w:sz w:val="18"/>
          <w:szCs w:val="18"/>
        </w:rPr>
      </w:pPr>
    </w:p>
    <w:p w14:paraId="71518624" w14:textId="77777777" w:rsidR="002917F6" w:rsidRDefault="002917F6" w:rsidP="002917F6">
      <w:pPr>
        <w:pStyle w:val="BodyText"/>
      </w:pPr>
      <w:r>
        <w:t>Please contact either Chris Maker (Technical) or Belinda Treloar (Teaching) if you have any questions or need further information about how the devices will be used in class.</w:t>
      </w:r>
    </w:p>
    <w:p w14:paraId="32530FC4" w14:textId="2F8EA54A" w:rsidR="00040BFA" w:rsidRDefault="00040BFA" w:rsidP="002917F6"/>
    <w:p w14:paraId="1DE1D9D9" w14:textId="774512D3" w:rsidR="00040BFA" w:rsidRPr="00040BFA" w:rsidRDefault="00040BFA" w:rsidP="00040BFA">
      <w:pPr>
        <w:jc w:val="right"/>
        <w:rPr>
          <w:i/>
          <w:color w:val="7F7F7F" w:themeColor="text1" w:themeTint="80"/>
          <w:sz w:val="16"/>
          <w:szCs w:val="16"/>
        </w:rPr>
      </w:pPr>
      <w:r>
        <w:rPr>
          <w:rStyle w:val="SubtleReference"/>
        </w:rPr>
        <w:t>Last Updated:</w:t>
      </w:r>
      <w:r w:rsidR="00C42FC1">
        <w:rPr>
          <w:rStyle w:val="SubtleReference"/>
        </w:rPr>
        <w:t>02 November</w:t>
      </w:r>
      <w:r>
        <w:rPr>
          <w:rStyle w:val="SubtleReference"/>
        </w:rPr>
        <w:t xml:space="preserve"> 2020</w:t>
      </w:r>
    </w:p>
    <w:sectPr w:rsidR="00040BFA" w:rsidRPr="00040BFA" w:rsidSect="007059F1">
      <w:headerReference w:type="default" r:id="rId13"/>
      <w:headerReference w:type="first" r:id="rId14"/>
      <w:footerReference w:type="first" r:id="rId15"/>
      <w:pgSz w:w="11906" w:h="16838"/>
      <w:pgMar w:top="567" w:right="1134" w:bottom="992" w:left="1134"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6BD5" w14:textId="77777777" w:rsidR="00455BB5" w:rsidRDefault="00455BB5" w:rsidP="00347F4B">
      <w:r>
        <w:separator/>
      </w:r>
    </w:p>
  </w:endnote>
  <w:endnote w:type="continuationSeparator" w:id="0">
    <w:p w14:paraId="370D4445" w14:textId="77777777" w:rsidR="00455BB5" w:rsidRDefault="00455BB5" w:rsidP="0034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3637" w14:textId="77777777" w:rsidR="00347F4B" w:rsidRDefault="00E03C60" w:rsidP="00E03C60">
    <w:pPr>
      <w:pStyle w:val="Footer"/>
      <w:ind w:left="-1134"/>
    </w:pPr>
    <w:r>
      <w:rPr>
        <w:noProof/>
      </w:rPr>
      <w:drawing>
        <wp:inline distT="0" distB="0" distL="0" distR="0" wp14:anchorId="0F9FCF55" wp14:editId="00E1BBEF">
          <wp:extent cx="7543800" cy="709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552" cy="767893"/>
                  </a:xfrm>
                  <a:prstGeom prst="rect">
                    <a:avLst/>
                  </a:prstGeom>
                  <a:noFill/>
                  <a:ln>
                    <a:noFill/>
                  </a:ln>
                </pic:spPr>
              </pic:pic>
            </a:graphicData>
          </a:graphic>
        </wp:inline>
      </w:drawing>
    </w:r>
  </w:p>
  <w:p w14:paraId="3C77E360" w14:textId="77777777" w:rsidR="00E03C60" w:rsidRDefault="00E03C60" w:rsidP="00E03C60">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937A6" w14:textId="77777777" w:rsidR="00455BB5" w:rsidRDefault="00455BB5" w:rsidP="00347F4B">
      <w:r>
        <w:separator/>
      </w:r>
    </w:p>
  </w:footnote>
  <w:footnote w:type="continuationSeparator" w:id="0">
    <w:p w14:paraId="39F8B7A2" w14:textId="77777777" w:rsidR="00455BB5" w:rsidRDefault="00455BB5" w:rsidP="00347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0306" w14:textId="77777777" w:rsidR="007059F1" w:rsidRPr="00F25C2F" w:rsidRDefault="007059F1" w:rsidP="007059F1">
    <w:pPr>
      <w:pStyle w:val="Header"/>
      <w:tabs>
        <w:tab w:val="clear" w:pos="4513"/>
        <w:tab w:val="clear" w:pos="9026"/>
        <w:tab w:val="right" w:pos="9639"/>
      </w:tabs>
    </w:pPr>
    <w:r w:rsidRPr="00F25C2F">
      <w:rPr>
        <w:noProof/>
      </w:rPr>
      <w:drawing>
        <wp:anchor distT="0" distB="0" distL="114300" distR="114300" simplePos="0" relativeHeight="251661312" behindDoc="1" locked="1" layoutInCell="1" allowOverlap="1" wp14:anchorId="022ABDE1" wp14:editId="3CC30DB2">
          <wp:simplePos x="0" y="0"/>
          <wp:positionH relativeFrom="page">
            <wp:posOffset>-635</wp:posOffset>
          </wp:positionH>
          <wp:positionV relativeFrom="page">
            <wp:posOffset>-41275</wp:posOffset>
          </wp:positionV>
          <wp:extent cx="7562850" cy="600075"/>
          <wp:effectExtent l="0" t="0" r="0" b="9525"/>
          <wp:wrapNone/>
          <wp:docPr id="4" name="Picture 0" descr="PH_LOGO with stripes_A4 follow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_LOGO with stripes_A4 follow_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4369A">
      <w:rPr>
        <w:sz w:val="16"/>
      </w:rPr>
      <w:t xml:space="preserve">Page </w:t>
    </w:r>
    <w:r w:rsidRPr="00C4369A">
      <w:rPr>
        <w:sz w:val="16"/>
      </w:rPr>
      <w:fldChar w:fldCharType="begin"/>
    </w:r>
    <w:r w:rsidRPr="00C4369A">
      <w:rPr>
        <w:sz w:val="16"/>
      </w:rPr>
      <w:instrText xml:space="preserve"> PAGE   \* MERGEFORMAT </w:instrText>
    </w:r>
    <w:r w:rsidRPr="00C4369A">
      <w:rPr>
        <w:sz w:val="16"/>
      </w:rPr>
      <w:fldChar w:fldCharType="separate"/>
    </w:r>
    <w:r w:rsidR="007E6781">
      <w:rPr>
        <w:noProof/>
        <w:sz w:val="16"/>
      </w:rPr>
      <w:t>2</w:t>
    </w:r>
    <w:r w:rsidRPr="00C4369A">
      <w:rPr>
        <w:sz w:val="16"/>
      </w:rPr>
      <w:fldChar w:fldCharType="end"/>
    </w:r>
    <w:r w:rsidRPr="00C4369A">
      <w:rPr>
        <w:sz w:val="16"/>
      </w:rPr>
      <w:t xml:space="preserve"> of </w:t>
    </w:r>
    <w:r w:rsidRPr="00C4369A">
      <w:rPr>
        <w:sz w:val="16"/>
      </w:rPr>
      <w:fldChar w:fldCharType="begin"/>
    </w:r>
    <w:r w:rsidRPr="00C4369A">
      <w:rPr>
        <w:sz w:val="16"/>
      </w:rPr>
      <w:instrText xml:space="preserve"> NUMPAGES   \* MERGEFORMAT </w:instrText>
    </w:r>
    <w:r w:rsidRPr="00C4369A">
      <w:rPr>
        <w:sz w:val="16"/>
      </w:rPr>
      <w:fldChar w:fldCharType="separate"/>
    </w:r>
    <w:r w:rsidR="007E6781">
      <w:rPr>
        <w:noProof/>
        <w:sz w:val="16"/>
      </w:rPr>
      <w:t>2</w:t>
    </w:r>
    <w:r w:rsidRPr="00C4369A">
      <w:rPr>
        <w:sz w:val="16"/>
      </w:rPr>
      <w:fldChar w:fldCharType="end"/>
    </w:r>
  </w:p>
  <w:p w14:paraId="55719B13" w14:textId="77777777" w:rsidR="00347F4B" w:rsidRDefault="00347F4B" w:rsidP="00347F4B">
    <w:pPr>
      <w:pStyle w:val="Header"/>
      <w:ind w:left="-1134"/>
    </w:pPr>
  </w:p>
  <w:p w14:paraId="025713F4" w14:textId="77777777" w:rsidR="00F21C71" w:rsidRDefault="00F21C71" w:rsidP="00347F4B">
    <w:pPr>
      <w:pStyle w:val="Header"/>
      <w:ind w:left="-1134"/>
    </w:pPr>
  </w:p>
  <w:p w14:paraId="61A533BB" w14:textId="77777777" w:rsidR="00F21C71" w:rsidRDefault="00F21C71" w:rsidP="00347F4B">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35DC" w14:textId="77777777" w:rsidR="00347F4B" w:rsidRDefault="00347F4B" w:rsidP="00347F4B">
    <w:pPr>
      <w:pStyle w:val="Header"/>
      <w:ind w:left="-1134"/>
    </w:pPr>
    <w:r w:rsidRPr="00E72730">
      <w:rPr>
        <w:noProof/>
      </w:rPr>
      <w:drawing>
        <wp:inline distT="0" distB="0" distL="0" distR="0" wp14:anchorId="21F13EE8" wp14:editId="3F072193">
          <wp:extent cx="7582535" cy="1191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535" cy="1191895"/>
                  </a:xfrm>
                  <a:prstGeom prst="rect">
                    <a:avLst/>
                  </a:prstGeom>
                  <a:noFill/>
                  <a:ln>
                    <a:noFill/>
                  </a:ln>
                </pic:spPr>
              </pic:pic>
            </a:graphicData>
          </a:graphic>
        </wp:inline>
      </w:drawing>
    </w:r>
  </w:p>
  <w:p w14:paraId="388B02CD" w14:textId="77777777" w:rsidR="00347F4B" w:rsidRDefault="00347F4B">
    <w:pPr>
      <w:pStyle w:val="Header"/>
    </w:pPr>
  </w:p>
  <w:p w14:paraId="47F7500F" w14:textId="77777777" w:rsidR="00347F4B" w:rsidRDefault="00347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36385"/>
    <w:multiLevelType w:val="hybridMultilevel"/>
    <w:tmpl w:val="461CE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8855C4"/>
    <w:multiLevelType w:val="hybridMultilevel"/>
    <w:tmpl w:val="974A6F7C"/>
    <w:lvl w:ilvl="0" w:tplc="6F04647E">
      <w:start w:val="1"/>
      <w:numFmt w:val="bullet"/>
      <w:pStyle w:val="2BulletTex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16732B"/>
    <w:multiLevelType w:val="hybridMultilevel"/>
    <w:tmpl w:val="1486A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C63C3D"/>
    <w:multiLevelType w:val="hybridMultilevel"/>
    <w:tmpl w:val="D13A197A"/>
    <w:lvl w:ilvl="0" w:tplc="633C5C10">
      <w:start w:val="1"/>
      <w:numFmt w:val="bullet"/>
      <w:pStyle w:val="1Bullet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B0D5E"/>
    <w:multiLevelType w:val="hybridMultilevel"/>
    <w:tmpl w:val="ED686822"/>
    <w:lvl w:ilvl="0" w:tplc="764A6D0C">
      <w:numFmt w:val="bullet"/>
      <w:lvlText w:val="•"/>
      <w:lvlJc w:val="left"/>
      <w:pPr>
        <w:ind w:left="1627" w:hanging="295"/>
      </w:pPr>
      <w:rPr>
        <w:rFonts w:ascii="Symbol" w:eastAsia="Symbol" w:hAnsi="Symbol" w:cs="Symbol" w:hint="default"/>
        <w:w w:val="100"/>
        <w:sz w:val="22"/>
        <w:szCs w:val="22"/>
        <w:lang w:val="en-AU" w:eastAsia="en-AU" w:bidi="en-AU"/>
      </w:rPr>
    </w:lvl>
    <w:lvl w:ilvl="1" w:tplc="026C64C8">
      <w:start w:val="1"/>
      <w:numFmt w:val="decimal"/>
      <w:lvlText w:val="%2."/>
      <w:lvlJc w:val="left"/>
      <w:pPr>
        <w:ind w:left="2213" w:hanging="360"/>
        <w:jc w:val="left"/>
      </w:pPr>
      <w:rPr>
        <w:rFonts w:ascii="Times New Roman" w:eastAsia="Times New Roman" w:hAnsi="Times New Roman" w:cs="Times New Roman" w:hint="default"/>
        <w:w w:val="100"/>
        <w:sz w:val="22"/>
        <w:szCs w:val="22"/>
        <w:lang w:val="en-AU" w:eastAsia="en-AU" w:bidi="en-AU"/>
      </w:rPr>
    </w:lvl>
    <w:lvl w:ilvl="2" w:tplc="C870F72E">
      <w:numFmt w:val="bullet"/>
      <w:lvlText w:val="•"/>
      <w:lvlJc w:val="left"/>
      <w:pPr>
        <w:ind w:left="3296" w:hanging="360"/>
      </w:pPr>
      <w:rPr>
        <w:rFonts w:hint="default"/>
        <w:lang w:val="en-AU" w:eastAsia="en-AU" w:bidi="en-AU"/>
      </w:rPr>
    </w:lvl>
    <w:lvl w:ilvl="3" w:tplc="31A60930">
      <w:numFmt w:val="bullet"/>
      <w:lvlText w:val="•"/>
      <w:lvlJc w:val="left"/>
      <w:pPr>
        <w:ind w:left="4372" w:hanging="360"/>
      </w:pPr>
      <w:rPr>
        <w:rFonts w:hint="default"/>
        <w:lang w:val="en-AU" w:eastAsia="en-AU" w:bidi="en-AU"/>
      </w:rPr>
    </w:lvl>
    <w:lvl w:ilvl="4" w:tplc="D7B86884">
      <w:numFmt w:val="bullet"/>
      <w:lvlText w:val="•"/>
      <w:lvlJc w:val="left"/>
      <w:pPr>
        <w:ind w:left="5448" w:hanging="360"/>
      </w:pPr>
      <w:rPr>
        <w:rFonts w:hint="default"/>
        <w:lang w:val="en-AU" w:eastAsia="en-AU" w:bidi="en-AU"/>
      </w:rPr>
    </w:lvl>
    <w:lvl w:ilvl="5" w:tplc="FA2C2858">
      <w:numFmt w:val="bullet"/>
      <w:lvlText w:val="•"/>
      <w:lvlJc w:val="left"/>
      <w:pPr>
        <w:ind w:left="6525" w:hanging="360"/>
      </w:pPr>
      <w:rPr>
        <w:rFonts w:hint="default"/>
        <w:lang w:val="en-AU" w:eastAsia="en-AU" w:bidi="en-AU"/>
      </w:rPr>
    </w:lvl>
    <w:lvl w:ilvl="6" w:tplc="2276503A">
      <w:numFmt w:val="bullet"/>
      <w:lvlText w:val="•"/>
      <w:lvlJc w:val="left"/>
      <w:pPr>
        <w:ind w:left="7601" w:hanging="360"/>
      </w:pPr>
      <w:rPr>
        <w:rFonts w:hint="default"/>
        <w:lang w:val="en-AU" w:eastAsia="en-AU" w:bidi="en-AU"/>
      </w:rPr>
    </w:lvl>
    <w:lvl w:ilvl="7" w:tplc="2CE0DAF4">
      <w:numFmt w:val="bullet"/>
      <w:lvlText w:val="•"/>
      <w:lvlJc w:val="left"/>
      <w:pPr>
        <w:ind w:left="8677" w:hanging="360"/>
      </w:pPr>
      <w:rPr>
        <w:rFonts w:hint="default"/>
        <w:lang w:val="en-AU" w:eastAsia="en-AU" w:bidi="en-AU"/>
      </w:rPr>
    </w:lvl>
    <w:lvl w:ilvl="8" w:tplc="5FC21C7A">
      <w:numFmt w:val="bullet"/>
      <w:lvlText w:val="•"/>
      <w:lvlJc w:val="left"/>
      <w:pPr>
        <w:ind w:left="9753" w:hanging="360"/>
      </w:pPr>
      <w:rPr>
        <w:rFonts w:hint="default"/>
        <w:lang w:val="en-AU" w:eastAsia="en-AU" w:bidi="en-AU"/>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F6"/>
    <w:rsid w:val="00026C38"/>
    <w:rsid w:val="000348E8"/>
    <w:rsid w:val="00037758"/>
    <w:rsid w:val="00040BFA"/>
    <w:rsid w:val="0007308F"/>
    <w:rsid w:val="00083EA8"/>
    <w:rsid w:val="00084B85"/>
    <w:rsid w:val="000B65D6"/>
    <w:rsid w:val="00134BEC"/>
    <w:rsid w:val="00166720"/>
    <w:rsid w:val="00281910"/>
    <w:rsid w:val="002917F6"/>
    <w:rsid w:val="002B66DF"/>
    <w:rsid w:val="002C1094"/>
    <w:rsid w:val="002C78D8"/>
    <w:rsid w:val="00314410"/>
    <w:rsid w:val="003273C6"/>
    <w:rsid w:val="00346991"/>
    <w:rsid w:val="00347F4B"/>
    <w:rsid w:val="003A4F11"/>
    <w:rsid w:val="003C1874"/>
    <w:rsid w:val="00451B75"/>
    <w:rsid w:val="00455BB5"/>
    <w:rsid w:val="004726DB"/>
    <w:rsid w:val="00530642"/>
    <w:rsid w:val="005D278D"/>
    <w:rsid w:val="00601DAD"/>
    <w:rsid w:val="006039E4"/>
    <w:rsid w:val="006A5571"/>
    <w:rsid w:val="006F67CF"/>
    <w:rsid w:val="007059F1"/>
    <w:rsid w:val="00761B5A"/>
    <w:rsid w:val="007C7453"/>
    <w:rsid w:val="007E6781"/>
    <w:rsid w:val="007E6E26"/>
    <w:rsid w:val="007F63B0"/>
    <w:rsid w:val="00824F3A"/>
    <w:rsid w:val="008774BF"/>
    <w:rsid w:val="008A4703"/>
    <w:rsid w:val="008B7493"/>
    <w:rsid w:val="008E65F1"/>
    <w:rsid w:val="00916EA9"/>
    <w:rsid w:val="00A2277D"/>
    <w:rsid w:val="00A24EEF"/>
    <w:rsid w:val="00A53CC4"/>
    <w:rsid w:val="00AA2F86"/>
    <w:rsid w:val="00B25742"/>
    <w:rsid w:val="00B35B12"/>
    <w:rsid w:val="00C11759"/>
    <w:rsid w:val="00C42FC1"/>
    <w:rsid w:val="00CA77E7"/>
    <w:rsid w:val="00CF526F"/>
    <w:rsid w:val="00D6480A"/>
    <w:rsid w:val="00DB136D"/>
    <w:rsid w:val="00DB62C5"/>
    <w:rsid w:val="00DD27BF"/>
    <w:rsid w:val="00E03C60"/>
    <w:rsid w:val="00E249DC"/>
    <w:rsid w:val="00E93E79"/>
    <w:rsid w:val="00EB3F4C"/>
    <w:rsid w:val="00EC3E85"/>
    <w:rsid w:val="00EC6C27"/>
    <w:rsid w:val="00F01139"/>
    <w:rsid w:val="00F21C71"/>
    <w:rsid w:val="00F34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4AA77"/>
  <w15:chartTrackingRefBased/>
  <w15:docId w15:val="{B22E5A3B-0A60-4B47-A739-92772522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7F6"/>
    <w:pPr>
      <w:widowControl w:val="0"/>
      <w:autoSpaceDE w:val="0"/>
      <w:autoSpaceDN w:val="0"/>
    </w:pPr>
    <w:rPr>
      <w:rFonts w:ascii="Times New Roman" w:eastAsia="Times New Roman" w:hAnsi="Times New Roman" w:cs="Times New Roman"/>
      <w:lang w:eastAsia="en-AU" w:bidi="en-AU"/>
    </w:rPr>
  </w:style>
  <w:style w:type="paragraph" w:styleId="Heading1">
    <w:name w:val="heading 1"/>
    <w:basedOn w:val="Normal"/>
    <w:next w:val="Normal"/>
    <w:link w:val="Heading1Char"/>
    <w:uiPriority w:val="9"/>
    <w:qFormat/>
    <w:rsid w:val="00CF526F"/>
    <w:pPr>
      <w:spacing w:after="360"/>
      <w:outlineLvl w:val="0"/>
    </w:pPr>
    <w:rPr>
      <w:rFonts w:ascii="Verdana" w:hAnsi="Verdana"/>
      <w:color w:val="00BCE4"/>
      <w:sz w:val="36"/>
      <w:szCs w:val="36"/>
    </w:rPr>
  </w:style>
  <w:style w:type="paragraph" w:styleId="Heading2">
    <w:name w:val="heading 2"/>
    <w:basedOn w:val="Normal"/>
    <w:next w:val="Normal"/>
    <w:link w:val="Heading2Char"/>
    <w:uiPriority w:val="9"/>
    <w:unhideWhenUsed/>
    <w:qFormat/>
    <w:rsid w:val="00E93E79"/>
    <w:pPr>
      <w:outlineLvl w:val="1"/>
    </w:pPr>
    <w:rPr>
      <w:b/>
      <w:color w:val="09347A"/>
      <w:sz w:val="24"/>
      <w:szCs w:val="24"/>
    </w:rPr>
  </w:style>
  <w:style w:type="paragraph" w:styleId="Heading3">
    <w:name w:val="heading 3"/>
    <w:basedOn w:val="Normal"/>
    <w:next w:val="Normal"/>
    <w:link w:val="Heading3Char"/>
    <w:uiPriority w:val="9"/>
    <w:unhideWhenUsed/>
    <w:qFormat/>
    <w:rsid w:val="00E93E79"/>
    <w:pPr>
      <w:keepNext/>
      <w:keepLines/>
      <w:outlineLvl w:val="2"/>
    </w:pPr>
    <w:rPr>
      <w:rFonts w:eastAsiaTheme="majorEastAsia"/>
      <w:b/>
      <w:bCs/>
    </w:rPr>
  </w:style>
  <w:style w:type="paragraph" w:styleId="Heading4">
    <w:name w:val="heading 4"/>
    <w:basedOn w:val="Normal"/>
    <w:next w:val="Normal"/>
    <w:link w:val="Heading4Char"/>
    <w:uiPriority w:val="9"/>
    <w:unhideWhenUsed/>
    <w:qFormat/>
    <w:rsid w:val="00E93E79"/>
    <w:pPr>
      <w:keepNext/>
      <w:keepLines/>
      <w:outlineLvl w:val="3"/>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F4B"/>
    <w:pPr>
      <w:tabs>
        <w:tab w:val="center" w:pos="4513"/>
        <w:tab w:val="right" w:pos="9026"/>
      </w:tabs>
    </w:pPr>
  </w:style>
  <w:style w:type="character" w:customStyle="1" w:styleId="HeaderChar">
    <w:name w:val="Header Char"/>
    <w:basedOn w:val="DefaultParagraphFont"/>
    <w:link w:val="Header"/>
    <w:uiPriority w:val="99"/>
    <w:rsid w:val="00347F4B"/>
  </w:style>
  <w:style w:type="paragraph" w:styleId="Footer">
    <w:name w:val="footer"/>
    <w:basedOn w:val="Normal"/>
    <w:link w:val="FooterChar"/>
    <w:uiPriority w:val="99"/>
    <w:unhideWhenUsed/>
    <w:rsid w:val="00347F4B"/>
    <w:pPr>
      <w:tabs>
        <w:tab w:val="center" w:pos="4513"/>
        <w:tab w:val="right" w:pos="9026"/>
      </w:tabs>
    </w:pPr>
  </w:style>
  <w:style w:type="character" w:customStyle="1" w:styleId="FooterChar">
    <w:name w:val="Footer Char"/>
    <w:basedOn w:val="DefaultParagraphFont"/>
    <w:link w:val="Footer"/>
    <w:uiPriority w:val="99"/>
    <w:rsid w:val="00347F4B"/>
  </w:style>
  <w:style w:type="character" w:customStyle="1" w:styleId="Heading1Char">
    <w:name w:val="Heading 1 Char"/>
    <w:basedOn w:val="DefaultParagraphFont"/>
    <w:link w:val="Heading1"/>
    <w:uiPriority w:val="9"/>
    <w:rsid w:val="00CF526F"/>
    <w:rPr>
      <w:rFonts w:ascii="Verdana" w:hAnsi="Verdana"/>
      <w:color w:val="00BCE4"/>
      <w:sz w:val="36"/>
      <w:szCs w:val="36"/>
    </w:rPr>
  </w:style>
  <w:style w:type="character" w:customStyle="1" w:styleId="Heading2Char">
    <w:name w:val="Heading 2 Char"/>
    <w:basedOn w:val="DefaultParagraphFont"/>
    <w:link w:val="Heading2"/>
    <w:uiPriority w:val="9"/>
    <w:rsid w:val="00E93E79"/>
    <w:rPr>
      <w:rFonts w:ascii="Times New Roman" w:hAnsi="Times New Roman" w:cs="Times New Roman"/>
      <w:b/>
      <w:color w:val="09347A"/>
      <w:sz w:val="24"/>
      <w:szCs w:val="24"/>
    </w:rPr>
  </w:style>
  <w:style w:type="paragraph" w:customStyle="1" w:styleId="Text">
    <w:name w:val="Text"/>
    <w:basedOn w:val="Normal"/>
    <w:qFormat/>
    <w:rsid w:val="00EC3E85"/>
  </w:style>
  <w:style w:type="character" w:styleId="SubtleReference">
    <w:name w:val="Subtle Reference"/>
    <w:uiPriority w:val="31"/>
    <w:qFormat/>
    <w:rsid w:val="00E03C60"/>
    <w:rPr>
      <w:i/>
      <w:color w:val="7F7F7F" w:themeColor="text1" w:themeTint="80"/>
      <w:sz w:val="16"/>
      <w:szCs w:val="16"/>
    </w:rPr>
  </w:style>
  <w:style w:type="table" w:styleId="TableGrid">
    <w:name w:val="Table Grid"/>
    <w:basedOn w:val="TableNormal"/>
    <w:uiPriority w:val="59"/>
    <w:rsid w:val="0007308F"/>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E93E79"/>
    <w:rPr>
      <w:rFonts w:ascii="Times New Roman" w:eastAsiaTheme="majorEastAsia" w:hAnsi="Times New Roman" w:cs="Times New Roman"/>
      <w:b/>
      <w:bCs/>
    </w:rPr>
  </w:style>
  <w:style w:type="character" w:customStyle="1" w:styleId="Heading4Char">
    <w:name w:val="Heading 4 Char"/>
    <w:basedOn w:val="DefaultParagraphFont"/>
    <w:link w:val="Heading4"/>
    <w:uiPriority w:val="9"/>
    <w:rsid w:val="00E93E79"/>
    <w:rPr>
      <w:rFonts w:ascii="Times New Roman" w:eastAsiaTheme="majorEastAsia" w:hAnsi="Times New Roman" w:cs="Times New Roman"/>
    </w:rPr>
  </w:style>
  <w:style w:type="paragraph" w:customStyle="1" w:styleId="1BulletText">
    <w:name w:val="#1 Bullet Text"/>
    <w:basedOn w:val="Text"/>
    <w:qFormat/>
    <w:rsid w:val="00C11759"/>
    <w:pPr>
      <w:numPr>
        <w:numId w:val="1"/>
      </w:numPr>
    </w:pPr>
  </w:style>
  <w:style w:type="paragraph" w:customStyle="1" w:styleId="2BulletText">
    <w:name w:val="#2 Bullet Text"/>
    <w:basedOn w:val="Text"/>
    <w:qFormat/>
    <w:rsid w:val="00C11759"/>
    <w:pPr>
      <w:numPr>
        <w:numId w:val="2"/>
      </w:numPr>
      <w:ind w:left="1134"/>
    </w:pPr>
  </w:style>
  <w:style w:type="paragraph" w:styleId="BodyText">
    <w:name w:val="Body Text"/>
    <w:basedOn w:val="Normal"/>
    <w:link w:val="BodyTextChar"/>
    <w:uiPriority w:val="1"/>
    <w:qFormat/>
    <w:rsid w:val="002917F6"/>
    <w:pPr>
      <w:ind w:right="3"/>
    </w:pPr>
  </w:style>
  <w:style w:type="character" w:customStyle="1" w:styleId="BodyTextChar">
    <w:name w:val="Body Text Char"/>
    <w:basedOn w:val="DefaultParagraphFont"/>
    <w:link w:val="BodyText"/>
    <w:uiPriority w:val="1"/>
    <w:rsid w:val="002917F6"/>
    <w:rPr>
      <w:rFonts w:ascii="Times New Roman" w:eastAsia="Times New Roman" w:hAnsi="Times New Roman" w:cs="Times New Roman"/>
      <w:lang w:eastAsia="en-AU" w:bidi="en-AU"/>
    </w:rPr>
  </w:style>
  <w:style w:type="paragraph" w:styleId="ListParagraph">
    <w:name w:val="List Paragraph"/>
    <w:basedOn w:val="Normal"/>
    <w:uiPriority w:val="1"/>
    <w:qFormat/>
    <w:rsid w:val="002917F6"/>
    <w:pPr>
      <w:spacing w:before="78"/>
      <w:ind w:left="1841" w:hanging="364"/>
    </w:pPr>
  </w:style>
  <w:style w:type="character" w:styleId="Hyperlink">
    <w:name w:val="Hyperlink"/>
    <w:basedOn w:val="DefaultParagraphFont"/>
    <w:uiPriority w:val="99"/>
    <w:unhideWhenUsed/>
    <w:rsid w:val="002917F6"/>
    <w:rPr>
      <w:color w:val="0000FF"/>
      <w:u w:val="single"/>
    </w:rPr>
  </w:style>
  <w:style w:type="character" w:styleId="FollowedHyperlink">
    <w:name w:val="FollowedHyperlink"/>
    <w:basedOn w:val="DefaultParagraphFont"/>
    <w:uiPriority w:val="99"/>
    <w:semiHidden/>
    <w:unhideWhenUsed/>
    <w:rsid w:val="004726DB"/>
    <w:rPr>
      <w:color w:val="954F72" w:themeColor="followedHyperlink"/>
      <w:u w:val="single"/>
    </w:rPr>
  </w:style>
  <w:style w:type="paragraph" w:styleId="BalloonText">
    <w:name w:val="Balloon Text"/>
    <w:basedOn w:val="Normal"/>
    <w:link w:val="BalloonTextChar"/>
    <w:uiPriority w:val="99"/>
    <w:semiHidden/>
    <w:unhideWhenUsed/>
    <w:rsid w:val="00134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EC"/>
    <w:rPr>
      <w:rFonts w:ascii="Segoe UI" w:eastAsia="Times New Roman" w:hAnsi="Segoe UI" w:cs="Segoe UI"/>
      <w:sz w:val="18"/>
      <w:szCs w:val="18"/>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hobson@tphs.nsw.edu.au" TargetMode="Externa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hris.maker@tphs.nsw.edu.au" TargetMode="External"/><Relationship Id="rId12" Type="http://schemas.openxmlformats.org/officeDocument/2006/relationships/hyperlink" Target="mailto:Support@tphs.nsw.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milyzone.com/pittwaterhou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jbeducation.com.au/byod/"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shop.compnow.com.au/school/pittwater-hous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Secretarial%20Services\TEMPLATES\PH%20Letter%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18291968B484A9D99BA25469BD613" ma:contentTypeVersion="0" ma:contentTypeDescription="Create a new document." ma:contentTypeScope="" ma:versionID="9f0f2c08120b79171373f14098f613c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D6F9C-A4B6-4E1F-978E-79FC6EFECBF3}"/>
</file>

<file path=customXml/itemProps2.xml><?xml version="1.0" encoding="utf-8"?>
<ds:datastoreItem xmlns:ds="http://schemas.openxmlformats.org/officeDocument/2006/customXml" ds:itemID="{ED48D9DB-86B5-468D-A3B8-2BB5BE41D31A}"/>
</file>

<file path=customXml/itemProps3.xml><?xml version="1.0" encoding="utf-8"?>
<ds:datastoreItem xmlns:ds="http://schemas.openxmlformats.org/officeDocument/2006/customXml" ds:itemID="{0557B92C-3F1A-4CD2-9CA0-65A8AEB753F4}"/>
</file>

<file path=docProps/app.xml><?xml version="1.0" encoding="utf-8"?>
<Properties xmlns="http://schemas.openxmlformats.org/officeDocument/2006/extended-properties" xmlns:vt="http://schemas.openxmlformats.org/officeDocument/2006/docPropsVTypes">
  <Template>PH Letter Template 2020</Template>
  <TotalTime>5</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Leah</dc:creator>
  <cp:keywords/>
  <dc:description/>
  <cp:lastModifiedBy>McDonald, Leah</cp:lastModifiedBy>
  <cp:revision>3</cp:revision>
  <cp:lastPrinted>2020-07-24T02:07:00Z</cp:lastPrinted>
  <dcterms:created xsi:type="dcterms:W3CDTF">2020-11-02T03:37:00Z</dcterms:created>
  <dcterms:modified xsi:type="dcterms:W3CDTF">2020-11-02T03:42:00Z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0x010100FFF18291968B484A9D99BA25469BD613</vt:lpwstr>
  </property>
</Properties>
</file>